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Amtliche Bekanntmachung</w:t>
      </w:r>
    </w:p>
    <w:p w:rsidR="00D909FC" w:rsidRPr="00125260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125260">
        <w:rPr>
          <w:rFonts w:ascii="ArialMT" w:hAnsi="ArialMT" w:cs="ArialMT"/>
          <w:b/>
          <w:sz w:val="20"/>
          <w:szCs w:val="20"/>
        </w:rPr>
        <w:t>Öffentliche Auslegung des Entwurfes des Bebauungsplanes</w:t>
      </w:r>
    </w:p>
    <w:p w:rsidR="00D909FC" w:rsidRPr="00125260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125260">
        <w:rPr>
          <w:rFonts w:ascii="Arial-BoldMT" w:hAnsi="Arial-BoldMT" w:cs="Arial-BoldMT"/>
          <w:b/>
          <w:bCs/>
          <w:sz w:val="20"/>
          <w:szCs w:val="20"/>
        </w:rPr>
        <w:t xml:space="preserve">"Rosenbühl II" </w:t>
      </w:r>
      <w:r w:rsidRPr="00125260">
        <w:rPr>
          <w:rFonts w:ascii="ArialMT" w:hAnsi="ArialMT" w:cs="ArialMT"/>
          <w:b/>
          <w:sz w:val="20"/>
          <w:szCs w:val="20"/>
        </w:rPr>
        <w:t xml:space="preserve">in </w:t>
      </w:r>
      <w:proofErr w:type="spellStart"/>
      <w:r w:rsidRPr="00125260">
        <w:rPr>
          <w:rFonts w:ascii="Arial-BoldMT" w:hAnsi="Arial-BoldMT" w:cs="Arial-BoldMT"/>
          <w:b/>
          <w:bCs/>
          <w:sz w:val="20"/>
          <w:szCs w:val="20"/>
        </w:rPr>
        <w:t>Marklustenau</w:t>
      </w:r>
      <w:proofErr w:type="spellEnd"/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125260">
        <w:rPr>
          <w:rFonts w:ascii="ArialMT" w:hAnsi="ArialMT" w:cs="ArialMT"/>
          <w:b/>
          <w:sz w:val="20"/>
          <w:szCs w:val="20"/>
        </w:rPr>
        <w:t>im beschleunigten Verfahren nach § 13b BauGB</w:t>
      </w:r>
    </w:p>
    <w:p w:rsidR="00125260" w:rsidRPr="00125260" w:rsidRDefault="00125260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bookmarkStart w:id="0" w:name="_GoBack"/>
      <w:bookmarkEnd w:id="0"/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Gemeinderat Kreßberg hat am 15.06.2020 in öffentlicher Sitzung den Entwurf des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Bebauungsplanes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"Rosenbühl II" </w:t>
      </w:r>
      <w:r>
        <w:rPr>
          <w:rFonts w:ascii="ArialMT" w:hAnsi="ArialMT" w:cs="ArialMT"/>
          <w:sz w:val="20"/>
          <w:szCs w:val="20"/>
        </w:rPr>
        <w:t xml:space="preserve">in </w:t>
      </w:r>
      <w:proofErr w:type="spellStart"/>
      <w:r>
        <w:rPr>
          <w:rFonts w:ascii="ArialMT" w:hAnsi="ArialMT" w:cs="ArialMT"/>
          <w:sz w:val="20"/>
          <w:szCs w:val="20"/>
        </w:rPr>
        <w:t>Marklustenau</w:t>
      </w:r>
      <w:proofErr w:type="spellEnd"/>
      <w:r>
        <w:rPr>
          <w:rFonts w:ascii="ArialMT" w:hAnsi="ArialMT" w:cs="ArialMT"/>
          <w:sz w:val="20"/>
          <w:szCs w:val="20"/>
        </w:rPr>
        <w:t xml:space="preserve"> einschließlich der Satzung über die örtlichen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Bauvorschriften zu diesem Bebauungsplan gebilligt und beschlossen, diesen im beschleunigten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Verfahren nach § 13b BauGB öffentlich auszulegen. Maßgebend sind der Bebauungsplan mit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Textteil (planungsrechtliche Festsetzungen und die örtlichen Bauvorschriften) und Begründung vom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15.06.2020, gefertigt vom Landratsamt, Fachbereich Kreisplanung.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Von einer Umweltprüfung wird gemäß § 13b BauGB abgesehen.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Geltungsbereich des Bebauungsplanes ist im folgenden Kartenausschnitt dargestellt.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06F25F0" wp14:editId="3705C996">
            <wp:extent cx="5760720" cy="375065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Entwürfe des Bebauungsplanes und der Satzung über die örtlichen Bauvorschriften zu diesem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Bebauungsplan</w:t>
      </w:r>
      <w:proofErr w:type="gramEnd"/>
      <w:r>
        <w:rPr>
          <w:rFonts w:ascii="ArialMT" w:hAnsi="ArialMT" w:cs="ArialMT"/>
          <w:sz w:val="20"/>
          <w:szCs w:val="20"/>
        </w:rPr>
        <w:t xml:space="preserve"> werden mit Textteil und Begründung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vom 03.07.2020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bis einschließlich 03.08.2020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 Eingangsbereich des Rathauses öffentlich ausgelegt.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Während der öffentlichen Auslegung können beim Bürgermeisteramt während der üblichen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Dienststunden Anregungen mündlich zu Protokoll oder schriftlich beim Bürgermeisteramt eingereicht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werden.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Nicht fristgerecht abgegebene Stellungnahmen können bei der Beschlussfassung über den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Bebauungsplan</w:t>
      </w:r>
      <w:proofErr w:type="gramEnd"/>
      <w:r>
        <w:rPr>
          <w:rFonts w:ascii="ArialMT" w:hAnsi="ArialMT" w:cs="ArialMT"/>
          <w:sz w:val="20"/>
          <w:szCs w:val="20"/>
        </w:rPr>
        <w:t xml:space="preserve"> unberücksichtigt bleiben. Ein Antrag nach § 47 der Verwaltungsgerichtsordnung ist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unzulässig, wenn mit ihm nur Einwendungen geltend gemacht werden, die vom Antragsteller im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Rahmen der Auslegung nicht oder verspätet geltend gemacht wurden, aber hätten geltend gemacht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werden können.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Inhalt der ortsüblichen Bekanntmachung und die auszulegenden Unterlagen sind zusätzlich im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Internet auf der Homepage der Gemeinde Kreßberg und im zentralen Internetportal des Landes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Baden-Württemberg eingestellt.</w:t>
      </w:r>
    </w:p>
    <w:p w:rsidR="00D909FC" w:rsidRDefault="00D909FC" w:rsidP="00D909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gez. Fischer</w:t>
      </w:r>
    </w:p>
    <w:p w:rsidR="00EB7009" w:rsidRDefault="00D909FC" w:rsidP="00D909FC">
      <w:r>
        <w:rPr>
          <w:rFonts w:ascii="ArialMT" w:hAnsi="ArialMT" w:cs="ArialMT"/>
          <w:sz w:val="20"/>
          <w:szCs w:val="20"/>
        </w:rPr>
        <w:t>Bürgermeister</w:t>
      </w:r>
    </w:p>
    <w:sectPr w:rsidR="00EB7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C"/>
    <w:rsid w:val="00125260"/>
    <w:rsid w:val="00D909FC"/>
    <w:rsid w:val="00E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Aschenbach, Franziska</dc:creator>
  <cp:lastModifiedBy>Aschenbach, Franziska</cp:lastModifiedBy>
  <cp:revision>2</cp:revision>
  <dcterms:created xsi:type="dcterms:W3CDTF">2020-06-22T09:53:00Z</dcterms:created>
  <dcterms:modified xsi:type="dcterms:W3CDTF">2020-06-22T09:57:00Z</dcterms:modified>
</cp:coreProperties>
</file>